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8726204"/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 высшего образования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Уфимский филиал Финуниверситета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</w:t>
      </w:r>
      <w:r w:rsidRPr="008E5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Экономика, менеджмент и маркетинг</w:t>
      </w:r>
      <w:r w:rsidRPr="00035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486"/>
        <w:gridCol w:w="4410"/>
      </w:tblGrid>
      <w:tr w:rsidR="0003559A" w:rsidRPr="0003559A" w:rsidTr="0003559A">
        <w:trPr>
          <w:trHeight w:val="1486"/>
        </w:trPr>
        <w:tc>
          <w:tcPr>
            <w:tcW w:w="4820" w:type="dxa"/>
          </w:tcPr>
          <w:p w:rsidR="0003559A" w:rsidRPr="0003559A" w:rsidRDefault="0003559A" w:rsidP="0003559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559A" w:rsidRPr="0003559A" w:rsidRDefault="0003559A" w:rsidP="0003559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559A" w:rsidRPr="0003559A" w:rsidRDefault="0003559A" w:rsidP="0003559A">
            <w:pPr>
              <w:tabs>
                <w:tab w:val="left" w:pos="279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559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8" w:type="dxa"/>
            <w:hideMark/>
          </w:tcPr>
          <w:p w:rsidR="0003559A" w:rsidRPr="0003559A" w:rsidRDefault="0003559A" w:rsidP="0003559A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55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03559A" w:rsidRPr="0003559A" w:rsidRDefault="0003559A" w:rsidP="0003559A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55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Уфимского филиала</w:t>
            </w:r>
          </w:p>
          <w:p w:rsidR="0003559A" w:rsidRPr="0003559A" w:rsidRDefault="0003559A" w:rsidP="0003559A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55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 Р.М. Сафуанов</w:t>
            </w:r>
          </w:p>
          <w:p w:rsidR="0003559A" w:rsidRPr="0003559A" w:rsidRDefault="0003559A" w:rsidP="0003559A">
            <w:pPr>
              <w:spacing w:after="0" w:line="360" w:lineRule="auto"/>
              <w:ind w:left="34" w:right="3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55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«______»_____________ 2021г.</w:t>
            </w:r>
          </w:p>
        </w:tc>
      </w:tr>
    </w:tbl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59A" w:rsidRPr="0003559A" w:rsidRDefault="0003559A" w:rsidP="0003559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РАБОЧЕЙ ПРОГРАММЕ ДИСЦИПЛИНЫ</w:t>
      </w:r>
    </w:p>
    <w:p w:rsidR="0003559A" w:rsidRPr="0003559A" w:rsidRDefault="0003559A" w:rsidP="0003559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</w:p>
    <w:p w:rsidR="0003559A" w:rsidRPr="0003559A" w:rsidRDefault="0003559A" w:rsidP="0003559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9A" w:rsidRPr="00704932" w:rsidRDefault="0003559A" w:rsidP="0003559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</w:pP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704932" w:rsidRPr="00704932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38</w:t>
      </w:r>
      <w:r w:rsidR="00704932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.03.01 Экономика, 38.03.02 Менеджмент, 38.03.05 Бизнес-информатика</w:t>
      </w:r>
    </w:p>
    <w:p w:rsidR="0003559A" w:rsidRPr="00704932" w:rsidRDefault="0003559A" w:rsidP="0070493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 программа </w:t>
      </w:r>
      <w:r w:rsidR="00704932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все образовательные программы</w:t>
      </w:r>
    </w:p>
    <w:p w:rsidR="0003559A" w:rsidRPr="0003559A" w:rsidRDefault="0003559A" w:rsidP="0003559A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 утверждения рабочей программы дисциплины: </w:t>
      </w: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2021</w:t>
      </w:r>
    </w:p>
    <w:p w:rsidR="0003559A" w:rsidRPr="0003559A" w:rsidRDefault="0003559A" w:rsidP="0003559A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рабочей программы дисциплины: </w:t>
      </w:r>
      <w:r w:rsidRPr="000355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Косенок Ю.Н., Годлевский П.П., Буслаев С.И., Овсяник А.И. </w:t>
      </w:r>
    </w:p>
    <w:p w:rsidR="0003559A" w:rsidRPr="0003559A" w:rsidRDefault="0003559A" w:rsidP="0003559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приложения к рабочей программе дисциплины: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Козлова Е.В.</w:t>
      </w:r>
    </w:p>
    <w:p w:rsidR="0003559A" w:rsidRPr="0003559A" w:rsidRDefault="0003559A" w:rsidP="0003559A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Одобрено кафедрой </w:t>
      </w:r>
      <w:r w:rsidRPr="000355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«Экономика, менеджмент и маркетинг»</w:t>
      </w:r>
    </w:p>
    <w:p w:rsidR="0003559A" w:rsidRPr="0003559A" w:rsidRDefault="0003559A" w:rsidP="0003559A">
      <w:pPr>
        <w:spacing w:after="0" w:line="48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 «27» августа 2021 г. №1</w:t>
      </w:r>
    </w:p>
    <w:bookmarkEnd w:id="0"/>
    <w:p w:rsidR="0003559A" w:rsidRDefault="0003559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E58ED" w:rsidRPr="008E58ED" w:rsidRDefault="008E58ED" w:rsidP="00E51166">
      <w:pPr>
        <w:tabs>
          <w:tab w:val="left" w:pos="954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89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1951"/>
      </w:tblGrid>
      <w:tr w:rsidR="008E58ED" w:rsidRPr="008E58ED" w:rsidTr="005A6A6A">
        <w:tc>
          <w:tcPr>
            <w:tcW w:w="7939" w:type="dxa"/>
          </w:tcPr>
          <w:p w:rsidR="008E58ED" w:rsidRPr="008E58ED" w:rsidRDefault="008E58ED" w:rsidP="008E58ED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951" w:type="dxa"/>
            <w:vAlign w:val="center"/>
          </w:tcPr>
          <w:p w:rsidR="008E58ED" w:rsidRPr="008E58ED" w:rsidRDefault="00E51166" w:rsidP="0070493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E58ED" w:rsidRPr="008E58ED" w:rsidTr="005A6A6A">
        <w:tc>
          <w:tcPr>
            <w:tcW w:w="7939" w:type="dxa"/>
          </w:tcPr>
          <w:p w:rsidR="008E58ED" w:rsidRPr="008E58ED" w:rsidRDefault="008E58ED" w:rsidP="008E58ED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1951" w:type="dxa"/>
            <w:vAlign w:val="center"/>
          </w:tcPr>
          <w:p w:rsidR="008E58ED" w:rsidRPr="008E58ED" w:rsidRDefault="00E51166" w:rsidP="0070493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58ED" w:rsidRPr="008E58ED" w:rsidTr="005A6A6A">
        <w:tc>
          <w:tcPr>
            <w:tcW w:w="7939" w:type="dxa"/>
          </w:tcPr>
          <w:p w:rsidR="008E58ED" w:rsidRPr="008E58ED" w:rsidRDefault="008E58ED" w:rsidP="008E58ED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Перечень информационных технологий, используемых при   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951" w:type="dxa"/>
            <w:vAlign w:val="center"/>
          </w:tcPr>
          <w:p w:rsidR="008E58ED" w:rsidRPr="008E58ED" w:rsidRDefault="004D6AE7" w:rsidP="0070493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58ED" w:rsidRPr="008E58ED" w:rsidTr="005A6A6A">
        <w:tc>
          <w:tcPr>
            <w:tcW w:w="7939" w:type="dxa"/>
          </w:tcPr>
          <w:p w:rsidR="008E58ED" w:rsidRPr="008E58ED" w:rsidRDefault="008E58ED" w:rsidP="008E58ED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Описание материально-технической базы, необходимой для   осуществления образовательного процесса по дисциплине</w:t>
            </w:r>
          </w:p>
        </w:tc>
        <w:tc>
          <w:tcPr>
            <w:tcW w:w="1951" w:type="dxa"/>
            <w:vAlign w:val="center"/>
          </w:tcPr>
          <w:p w:rsidR="008E58ED" w:rsidRPr="008E58ED" w:rsidRDefault="00E51166" w:rsidP="00704932">
            <w:pPr>
              <w:widowControl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95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166" w:rsidRDefault="00E511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E58ED" w:rsidRPr="008E58ED" w:rsidRDefault="008E58ED" w:rsidP="008E58E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РАЗДЕЛЫ РПД С ВНЕСЕННЫМИ ИЗМЕНЕНИЯМИ И ДОПОЛНЕНИЯМИ</w:t>
      </w:r>
    </w:p>
    <w:p w:rsidR="008E58ED" w:rsidRPr="008E58ED" w:rsidRDefault="008E58ED" w:rsidP="008E58ED">
      <w:pPr>
        <w:tabs>
          <w:tab w:val="left" w:pos="12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Перечень основной и дополнительной учебной литературы, необходимой для освоения дисциплины </w:t>
      </w:r>
    </w:p>
    <w:p w:rsidR="008E58ED" w:rsidRPr="008E58ED" w:rsidRDefault="008E58ED" w:rsidP="008E58ED">
      <w:pPr>
        <w:tabs>
          <w:tab w:val="left" w:pos="12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Нормативные правовые акты</w:t>
      </w:r>
    </w:p>
    <w:p w:rsidR="008E58ED" w:rsidRPr="008E58ED" w:rsidRDefault="008E58ED" w:rsidP="008E58ED">
      <w:pPr>
        <w:tabs>
          <w:tab w:val="left" w:pos="126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Федеральные законы РФ</w:t>
      </w:r>
    </w:p>
    <w:p w:rsidR="008E58ED" w:rsidRPr="00E51166" w:rsidRDefault="008E58ED" w:rsidP="00E51166">
      <w:pPr>
        <w:numPr>
          <w:ilvl w:val="0"/>
          <w:numId w:val="4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защите населения и территорий от чрезвычайных ситуаций   природного и техногенного характера» от 21 декабря 1994 г.</w:t>
      </w:r>
      <w:r w:rsidRPr="00E511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68-ФЗ</w:t>
      </w:r>
      <w:r w:rsidRPr="00E5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58ED" w:rsidRPr="008E58ED" w:rsidRDefault="008E58ED" w:rsidP="00E51166">
      <w:pPr>
        <w:numPr>
          <w:ilvl w:val="0"/>
          <w:numId w:val="4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пожарной безопасности» от 21 декабря 1994 г. </w:t>
      </w: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69-ФЗ</w:t>
      </w:r>
    </w:p>
    <w:p w:rsidR="008E58ED" w:rsidRPr="00E51166" w:rsidRDefault="008E58ED" w:rsidP="00E51166">
      <w:pPr>
        <w:numPr>
          <w:ilvl w:val="0"/>
          <w:numId w:val="4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</w:pPr>
      <w:r w:rsidRPr="00E5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радиационной безопасности населения» от 09 января 1996 г. </w:t>
      </w:r>
      <w:r w:rsidRPr="00E511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3-ФЗ</w:t>
      </w:r>
    </w:p>
    <w:p w:rsidR="008E58ED" w:rsidRPr="008E58ED" w:rsidRDefault="008E58ED" w:rsidP="00E51166">
      <w:pPr>
        <w:numPr>
          <w:ilvl w:val="0"/>
          <w:numId w:val="4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гражданской обороне» от 12 февраля 1998 г. </w:t>
      </w: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28-ФЗ</w:t>
      </w:r>
    </w:p>
    <w:p w:rsidR="008E58ED" w:rsidRPr="008E58ED" w:rsidRDefault="008E58ED" w:rsidP="00E51166">
      <w:pPr>
        <w:numPr>
          <w:ilvl w:val="0"/>
          <w:numId w:val="4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противодействии терроризму» от 06 марта 2006 г. </w:t>
      </w: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35-ФЗ</w:t>
      </w:r>
      <w:r w:rsidRPr="008E5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58ED" w:rsidRPr="008E58ED" w:rsidRDefault="008E58ED" w:rsidP="00E51166">
      <w:pPr>
        <w:tabs>
          <w:tab w:val="left" w:pos="0"/>
          <w:tab w:val="left" w:pos="993"/>
        </w:tabs>
        <w:spacing w:after="0" w:line="360" w:lineRule="auto"/>
        <w:ind w:firstLine="67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«О безопасности» от 28 декабря 2010 г. </w:t>
      </w: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390-ФЗ</w:t>
      </w:r>
    </w:p>
    <w:p w:rsidR="008E58ED" w:rsidRPr="008E58ED" w:rsidRDefault="008E58ED" w:rsidP="00E51166">
      <w:pPr>
        <w:widowControl w:val="0"/>
        <w:tabs>
          <w:tab w:val="left" w:pos="0"/>
          <w:tab w:val="left" w:pos="993"/>
        </w:tabs>
        <w:spacing w:after="0" w:line="360" w:lineRule="auto"/>
        <w:ind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Указы Президента РФ</w:t>
      </w:r>
    </w:p>
    <w:p w:rsidR="008E58ED" w:rsidRPr="00E51166" w:rsidRDefault="00452EC4" w:rsidP="00E51166">
      <w:pPr>
        <w:numPr>
          <w:ilvl w:val="0"/>
          <w:numId w:val="5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tgtFrame="_blank" w:tooltip="    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«Об утверждении Основ государственной политики Российской Федерации в области гражданской обороны на период до 2030 года» от 20 декабря 2016 г. </w:t>
        </w:r>
      </w:hyperlink>
      <w:hyperlink r:id="rId9" w:tgtFrame="_blank" w:tooltip="    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696</w:t>
        </w:r>
      </w:hyperlink>
    </w:p>
    <w:p w:rsidR="008E58ED" w:rsidRPr="00E51166" w:rsidRDefault="00452EC4" w:rsidP="00E51166">
      <w:pPr>
        <w:numPr>
          <w:ilvl w:val="0"/>
          <w:numId w:val="5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tgtFrame="_blank" w:tooltip="Об утверждении Основ государственной политики Российской Федерации в области пожарной безопасности на период до 2030 года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«Об утверждении Основ государственной политики Российской Федерации в области пожарной безопасности на период до 2030 года» </w:t>
        </w:r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br/>
          <w:t xml:space="preserve">от 1 января 2018 г. </w:t>
        </w:r>
      </w:hyperlink>
      <w:hyperlink r:id="rId11" w:tgtFrame="_blank" w:tooltip="Об утверждении Основ государственной политики Российской Федерации в области пожарной безопасности на период до 2030 года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2</w:t>
        </w:r>
      </w:hyperlink>
    </w:p>
    <w:p w:rsidR="008E58ED" w:rsidRPr="00E51166" w:rsidRDefault="00452EC4" w:rsidP="00E51166">
      <w:pPr>
        <w:numPr>
          <w:ilvl w:val="0"/>
          <w:numId w:val="5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tgtFrame="_blank" w:tooltip="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 от 11 января 2018 г. </w:t>
        </w:r>
      </w:hyperlink>
      <w:hyperlink r:id="rId13" w:tgtFrame="_blank" w:tooltip="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" w:history="1">
        <w:r w:rsidR="008E58ED" w:rsidRPr="00E5116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12</w:t>
        </w:r>
      </w:hyperlink>
    </w:p>
    <w:p w:rsidR="008E58ED" w:rsidRPr="008E58ED" w:rsidRDefault="008E58ED" w:rsidP="00E51166">
      <w:pPr>
        <w:widowControl w:val="0"/>
        <w:tabs>
          <w:tab w:val="left" w:pos="0"/>
          <w:tab w:val="left" w:pos="993"/>
        </w:tabs>
        <w:spacing w:after="0" w:line="360" w:lineRule="auto"/>
        <w:ind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Постановления Правительства РФ</w:t>
      </w:r>
    </w:p>
    <w:p w:rsidR="008E58ED" w:rsidRPr="00E51166" w:rsidRDefault="008E58ED" w:rsidP="00E51166">
      <w:pPr>
        <w:numPr>
          <w:ilvl w:val="0"/>
          <w:numId w:val="5"/>
        </w:numPr>
        <w:tabs>
          <w:tab w:val="left" w:pos="0"/>
          <w:tab w:val="left" w:pos="993"/>
        </w:tabs>
        <w:spacing w:after="0" w:line="360" w:lineRule="auto"/>
        <w:ind w:left="0" w:firstLine="6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«О классификации чрезвычайных ситуаций природного и техногенного характера» от 21 мая 2007 г. № 304</w:t>
      </w:r>
    </w:p>
    <w:p w:rsidR="008E58ED" w:rsidRDefault="008E58ED" w:rsidP="00E51166">
      <w:pPr>
        <w:tabs>
          <w:tab w:val="left" w:pos="0"/>
          <w:tab w:val="left" w:pos="993"/>
          <w:tab w:val="left" w:pos="1112"/>
        </w:tabs>
        <w:spacing w:after="0" w:line="360" w:lineRule="auto"/>
        <w:ind w:firstLine="675"/>
        <w:jc w:val="both"/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</w:pPr>
    </w:p>
    <w:p w:rsidR="00E51166" w:rsidRDefault="00E51166" w:rsidP="00E51166">
      <w:pPr>
        <w:tabs>
          <w:tab w:val="left" w:pos="0"/>
          <w:tab w:val="left" w:pos="993"/>
          <w:tab w:val="left" w:pos="1112"/>
        </w:tabs>
        <w:spacing w:after="0" w:line="360" w:lineRule="auto"/>
        <w:ind w:firstLine="675"/>
        <w:jc w:val="both"/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</w:pPr>
    </w:p>
    <w:p w:rsidR="00E51166" w:rsidRPr="008E58ED" w:rsidRDefault="00E51166" w:rsidP="00E51166">
      <w:pPr>
        <w:tabs>
          <w:tab w:val="left" w:pos="0"/>
          <w:tab w:val="left" w:pos="993"/>
          <w:tab w:val="left" w:pos="1112"/>
        </w:tabs>
        <w:spacing w:after="0" w:line="360" w:lineRule="auto"/>
        <w:ind w:firstLine="675"/>
        <w:jc w:val="both"/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</w:pPr>
    </w:p>
    <w:p w:rsidR="008E58ED" w:rsidRPr="008E58ED" w:rsidRDefault="008E58ED" w:rsidP="008E58ED">
      <w:pPr>
        <w:tabs>
          <w:tab w:val="left" w:pos="111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Рекомендуемая литература</w:t>
      </w:r>
    </w:p>
    <w:p w:rsidR="008E58ED" w:rsidRPr="008E58ED" w:rsidRDefault="008E58ED" w:rsidP="008E58ED">
      <w:pPr>
        <w:tabs>
          <w:tab w:val="left" w:pos="111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Основная литература</w:t>
      </w:r>
    </w:p>
    <w:p w:rsidR="00F73B5C" w:rsidRPr="00F73B5C" w:rsidRDefault="00F73B5C" w:rsidP="00F73B5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Микрюков</w:t>
      </w:r>
      <w:proofErr w:type="spell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, В.Ю. Безопасность жизнедеятельности. Конспект лекций</w:t>
      </w:r>
      <w:proofErr w:type="gram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учебное пособие / </w:t>
      </w:r>
      <w:proofErr w:type="spell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Микрюков</w:t>
      </w:r>
      <w:proofErr w:type="spell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В.Ю. — Москва : </w:t>
      </w:r>
      <w:proofErr w:type="spell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, 2017. — 176 с.— URL: https://book.ru/book/921424 </w:t>
      </w:r>
    </w:p>
    <w:p w:rsidR="008E58ED" w:rsidRPr="00643AE8" w:rsidRDefault="008E58ED" w:rsidP="008E58ED">
      <w:pPr>
        <w:tabs>
          <w:tab w:val="left" w:pos="1112"/>
        </w:tabs>
        <w:spacing w:after="0" w:line="360" w:lineRule="auto"/>
        <w:ind w:firstLine="709"/>
        <w:contextualSpacing/>
        <w:jc w:val="both"/>
        <w:rPr>
          <w:rFonts w:ascii="Times New Roman" w:eastAsia="Wingdings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643AE8">
        <w:rPr>
          <w:rFonts w:ascii="Times New Roman" w:eastAsia="Wingdings" w:hAnsi="Times New Roman" w:cs="Times New Roman"/>
          <w:b/>
          <w:i/>
          <w:color w:val="000000" w:themeColor="text1"/>
          <w:sz w:val="28"/>
          <w:szCs w:val="28"/>
          <w:lang w:eastAsia="ru-RU"/>
        </w:rPr>
        <w:t>Дополнительная литература</w:t>
      </w:r>
    </w:p>
    <w:p w:rsidR="008E58ED" w:rsidRPr="00E51166" w:rsidRDefault="00F73B5C" w:rsidP="00F73B5C">
      <w:pPr>
        <w:pStyle w:val="a7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</w:pPr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Чаленко, Н.Н. Безопасность жизнедеятельности</w:t>
      </w:r>
      <w:proofErr w:type="gram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учебник / Чаленко Н.Н., </w:t>
      </w:r>
      <w:proofErr w:type="spell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Буянский</w:t>
      </w:r>
      <w:proofErr w:type="spell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 xml:space="preserve"> С.Г., Кабанова Н.А. — Москва : </w:t>
      </w:r>
      <w:proofErr w:type="spellStart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73B5C">
        <w:rPr>
          <w:rFonts w:ascii="Times New Roman" w:eastAsia="Wingdings" w:hAnsi="Times New Roman" w:cs="Times New Roman"/>
          <w:color w:val="000000" w:themeColor="text1"/>
          <w:sz w:val="28"/>
          <w:szCs w:val="28"/>
          <w:lang w:eastAsia="ru-RU"/>
        </w:rPr>
        <w:t>, 2017. — 303 с.— URL: https://book.ru/book/921747</w:t>
      </w:r>
    </w:p>
    <w:p w:rsidR="008E58ED" w:rsidRPr="005A6A6A" w:rsidRDefault="008E58ED" w:rsidP="008E58ED">
      <w:pPr>
        <w:tabs>
          <w:tab w:val="left" w:pos="1112"/>
        </w:tabs>
        <w:spacing w:after="0" w:line="360" w:lineRule="auto"/>
        <w:contextualSpacing/>
        <w:jc w:val="both"/>
        <w:rPr>
          <w:rFonts w:ascii="Times New Roman" w:eastAsia="Wingdings" w:hAnsi="Times New Roman" w:cs="Times New Roman"/>
          <w:color w:val="FF0000"/>
          <w:sz w:val="28"/>
          <w:szCs w:val="28"/>
          <w:lang w:eastAsia="ru-RU"/>
        </w:rPr>
      </w:pPr>
    </w:p>
    <w:p w:rsidR="008E58ED" w:rsidRPr="008E58ED" w:rsidRDefault="008E58ED" w:rsidP="008E58ED">
      <w:pPr>
        <w:widowControl w:val="0"/>
        <w:numPr>
          <w:ilvl w:val="0"/>
          <w:numId w:val="1"/>
        </w:numPr>
        <w:tabs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ресурсов информационно-телекоммуникационной сети «Интернет», необходимых для освоения </w:t>
      </w:r>
      <w:bookmarkStart w:id="1" w:name="_GoBack"/>
      <w:bookmarkEnd w:id="1"/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дисциплины:</w:t>
      </w:r>
    </w:p>
    <w:p w:rsidR="008E58ED" w:rsidRPr="00704932" w:rsidRDefault="008E58ED" w:rsidP="00E51166">
      <w:pPr>
        <w:widowControl w:val="0"/>
        <w:numPr>
          <w:ilvl w:val="0"/>
          <w:numId w:val="2"/>
        </w:numPr>
        <w:tabs>
          <w:tab w:val="left" w:pos="993"/>
          <w:tab w:val="left" w:pos="16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Информационно-образовательный портал Финансового университета при Правительстве Российской Федерации http://portal.ufrf.ru</w:t>
      </w:r>
    </w:p>
    <w:p w:rsidR="008E58ED" w:rsidRPr="00704932" w:rsidRDefault="008E58ED" w:rsidP="00E51166">
      <w:pPr>
        <w:widowControl w:val="0"/>
        <w:numPr>
          <w:ilvl w:val="0"/>
          <w:numId w:val="2"/>
        </w:numPr>
        <w:tabs>
          <w:tab w:val="left" w:pos="993"/>
          <w:tab w:val="left" w:pos="16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издательства «ЮРАЙТ» http://www.biblio-online.ru/</w:t>
      </w:r>
    </w:p>
    <w:p w:rsidR="008E58ED" w:rsidRPr="00704932" w:rsidRDefault="008E58ED" w:rsidP="00E51166">
      <w:pPr>
        <w:widowControl w:val="0"/>
        <w:numPr>
          <w:ilvl w:val="0"/>
          <w:numId w:val="2"/>
        </w:numPr>
        <w:tabs>
          <w:tab w:val="left" w:pos="993"/>
          <w:tab w:val="left" w:pos="16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Электронно-библиотечная система </w:t>
      </w:r>
      <w:proofErr w:type="spellStart"/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Znanium</w:t>
      </w:r>
      <w:proofErr w:type="spellEnd"/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http: //www.znanium.com/</w:t>
      </w:r>
    </w:p>
    <w:p w:rsidR="008E58ED" w:rsidRPr="00704932" w:rsidRDefault="008E58ED" w:rsidP="00E511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МЧС России: [Официальный сайт]. – </w:t>
      </w:r>
      <w:hyperlink r:id="rId14" w:history="1">
        <w:r w:rsidRPr="0070493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http://www.mchs</w:t>
        </w:r>
      </w:hyperlink>
      <w:r w:rsidRPr="007049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.gov.ru. Доступ свободный.</w:t>
      </w:r>
    </w:p>
    <w:p w:rsidR="008E58ED" w:rsidRPr="00704932" w:rsidRDefault="008E58ED" w:rsidP="00E511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Главное управление МЧС России по Республике Башкортостан. </w:t>
      </w:r>
      <w:r w:rsidRPr="007049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–            </w:t>
      </w:r>
      <w:hyperlink r:id="rId15" w:history="1"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://02.</w:t>
        </w:r>
        <w:proofErr w:type="spellStart"/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mchs</w:t>
        </w:r>
        <w:proofErr w:type="spellEnd"/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gov</w:t>
        </w:r>
        <w:proofErr w:type="spellEnd"/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Pr="007049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049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Доступ свободный.</w:t>
      </w:r>
    </w:p>
    <w:p w:rsidR="008E58ED" w:rsidRPr="008E58ED" w:rsidRDefault="008E58ED" w:rsidP="00E51166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4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 природопользования и экологии Республики Башкортостан. – </w:t>
      </w:r>
      <w:hyperlink r:id="rId16" w:history="1">
        <w:r w:rsidRPr="0070493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https://ecology.bashkortostan.ru</w:t>
        </w:r>
      </w:hyperlink>
      <w:r w:rsidRPr="007049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049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Доступ</w:t>
      </w:r>
      <w:r w:rsidRPr="00193E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свободный.</w:t>
      </w:r>
    </w:p>
    <w:p w:rsidR="008E58ED" w:rsidRPr="008E58ED" w:rsidRDefault="008E58ED" w:rsidP="008E58E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8ED" w:rsidRPr="008E58ED" w:rsidRDefault="008E58ED" w:rsidP="008E58ED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4D6AE7" w:rsidRP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_Toc409641762"/>
      <w:bookmarkStart w:id="3" w:name="_Toc411237210"/>
      <w:bookmarkStart w:id="4" w:name="_Toc437812667"/>
      <w:bookmarkStart w:id="5" w:name="_Toc460229518"/>
      <w:r w:rsidRPr="004D6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4D6AE7" w:rsidRP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Продукты компании </w:t>
      </w:r>
      <w:proofErr w:type="spellStart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включая ОС </w:t>
      </w:r>
      <w:proofErr w:type="spellStart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6AE7" w:rsidRP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11.2. Современные профессиональные базы данных и информационные справочные системы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D6AE7" w:rsidRP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</w:t>
      </w:r>
      <w:proofErr w:type="gramStart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роф.</w:t>
      </w:r>
    </w:p>
    <w:p w:rsidR="004D6AE7" w:rsidRP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3559A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Сертифицированные программные и аппаратные средства защиты информации – не используются.</w:t>
      </w:r>
    </w:p>
    <w:p w:rsidR="004D6AE7" w:rsidRDefault="004D6AE7" w:rsidP="004D6AE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58ED" w:rsidRPr="008E58ED" w:rsidRDefault="008E58ED" w:rsidP="008E58E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Описание материально-технической базы</w:t>
      </w:r>
      <w:bookmarkEnd w:id="2"/>
      <w:bookmarkEnd w:id="3"/>
      <w:r w:rsidRPr="008E5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необходимой для осуществления образовательного процесса по дисциплине</w:t>
      </w:r>
      <w:bookmarkEnd w:id="4"/>
      <w:bookmarkEnd w:id="5"/>
    </w:p>
    <w:p w:rsidR="008E58ED" w:rsidRPr="008E58ED" w:rsidRDefault="0003559A" w:rsidP="008E58E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аудитория для проведения всех видов учебных занятий, предусмотренных программой бакалавриата, оснащенная оборудованием и техническими средствами обучения.</w:t>
      </w:r>
    </w:p>
    <w:p w:rsidR="008E58ED" w:rsidRPr="008E58ED" w:rsidRDefault="008E58ED" w:rsidP="008E58ED"/>
    <w:p w:rsidR="005C1AB3" w:rsidRDefault="005C1AB3"/>
    <w:sectPr w:rsidR="005C1AB3" w:rsidSect="008E58ED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C4" w:rsidRDefault="00452EC4">
      <w:pPr>
        <w:spacing w:after="0" w:line="240" w:lineRule="auto"/>
      </w:pPr>
      <w:r>
        <w:separator/>
      </w:r>
    </w:p>
  </w:endnote>
  <w:endnote w:type="continuationSeparator" w:id="0">
    <w:p w:rsidR="00452EC4" w:rsidRDefault="0045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753913"/>
      <w:docPartObj>
        <w:docPartGallery w:val="Page Numbers (Bottom of Page)"/>
        <w:docPartUnique/>
      </w:docPartObj>
    </w:sdtPr>
    <w:sdtEndPr/>
    <w:sdtContent>
      <w:p w:rsidR="00D64AB5" w:rsidRDefault="00D64A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93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C4" w:rsidRDefault="00452EC4">
      <w:pPr>
        <w:spacing w:after="0" w:line="240" w:lineRule="auto"/>
      </w:pPr>
      <w:r>
        <w:separator/>
      </w:r>
    </w:p>
  </w:footnote>
  <w:footnote w:type="continuationSeparator" w:id="0">
    <w:p w:rsidR="00452EC4" w:rsidRDefault="00452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C15"/>
    <w:multiLevelType w:val="hybridMultilevel"/>
    <w:tmpl w:val="CEF425C0"/>
    <w:lvl w:ilvl="0" w:tplc="898E7768">
      <w:start w:val="9"/>
      <w:numFmt w:val="decimal"/>
      <w:lvlText w:val="%1."/>
      <w:lvlJc w:val="left"/>
      <w:rPr>
        <w:b/>
      </w:rPr>
    </w:lvl>
    <w:lvl w:ilvl="1" w:tplc="308274A0">
      <w:numFmt w:val="decimal"/>
      <w:lvlText w:val=""/>
      <w:lvlJc w:val="left"/>
    </w:lvl>
    <w:lvl w:ilvl="2" w:tplc="81C83DB2">
      <w:numFmt w:val="decimal"/>
      <w:lvlText w:val=""/>
      <w:lvlJc w:val="left"/>
    </w:lvl>
    <w:lvl w:ilvl="3" w:tplc="55784D98">
      <w:numFmt w:val="decimal"/>
      <w:lvlText w:val=""/>
      <w:lvlJc w:val="left"/>
    </w:lvl>
    <w:lvl w:ilvl="4" w:tplc="2FB49C1C">
      <w:numFmt w:val="decimal"/>
      <w:lvlText w:val=""/>
      <w:lvlJc w:val="left"/>
    </w:lvl>
    <w:lvl w:ilvl="5" w:tplc="80887084">
      <w:numFmt w:val="decimal"/>
      <w:lvlText w:val=""/>
      <w:lvlJc w:val="left"/>
    </w:lvl>
    <w:lvl w:ilvl="6" w:tplc="D3E8F76E">
      <w:numFmt w:val="decimal"/>
      <w:lvlText w:val=""/>
      <w:lvlJc w:val="left"/>
    </w:lvl>
    <w:lvl w:ilvl="7" w:tplc="B83A1A0C">
      <w:numFmt w:val="decimal"/>
      <w:lvlText w:val=""/>
      <w:lvlJc w:val="left"/>
    </w:lvl>
    <w:lvl w:ilvl="8" w:tplc="8902B128">
      <w:numFmt w:val="decimal"/>
      <w:lvlText w:val=""/>
      <w:lvlJc w:val="left"/>
    </w:lvl>
  </w:abstractNum>
  <w:abstractNum w:abstractNumId="1">
    <w:nsid w:val="00003492"/>
    <w:multiLevelType w:val="hybridMultilevel"/>
    <w:tmpl w:val="B0288082"/>
    <w:lvl w:ilvl="0" w:tplc="619882FA">
      <w:start w:val="11"/>
      <w:numFmt w:val="decimal"/>
      <w:lvlText w:val="%1."/>
      <w:lvlJc w:val="left"/>
      <w:rPr>
        <w:b/>
      </w:rPr>
    </w:lvl>
    <w:lvl w:ilvl="1" w:tplc="4EE2BA82">
      <w:numFmt w:val="decimal"/>
      <w:lvlText w:val=""/>
      <w:lvlJc w:val="left"/>
    </w:lvl>
    <w:lvl w:ilvl="2" w:tplc="C1F8DDB4">
      <w:numFmt w:val="decimal"/>
      <w:lvlText w:val=""/>
      <w:lvlJc w:val="left"/>
    </w:lvl>
    <w:lvl w:ilvl="3" w:tplc="F99437E8">
      <w:numFmt w:val="decimal"/>
      <w:lvlText w:val=""/>
      <w:lvlJc w:val="left"/>
    </w:lvl>
    <w:lvl w:ilvl="4" w:tplc="06F8D9B6">
      <w:numFmt w:val="decimal"/>
      <w:lvlText w:val=""/>
      <w:lvlJc w:val="left"/>
    </w:lvl>
    <w:lvl w:ilvl="5" w:tplc="D38631E6">
      <w:numFmt w:val="decimal"/>
      <w:lvlText w:val=""/>
      <w:lvlJc w:val="left"/>
    </w:lvl>
    <w:lvl w:ilvl="6" w:tplc="CAD00246">
      <w:numFmt w:val="decimal"/>
      <w:lvlText w:val=""/>
      <w:lvlJc w:val="left"/>
    </w:lvl>
    <w:lvl w:ilvl="7" w:tplc="89B8CF52">
      <w:numFmt w:val="decimal"/>
      <w:lvlText w:val=""/>
      <w:lvlJc w:val="left"/>
    </w:lvl>
    <w:lvl w:ilvl="8" w:tplc="1C74099A">
      <w:numFmt w:val="decimal"/>
      <w:lvlText w:val=""/>
      <w:lvlJc w:val="left"/>
    </w:lvl>
  </w:abstractNum>
  <w:abstractNum w:abstractNumId="2">
    <w:nsid w:val="20C97F65"/>
    <w:multiLevelType w:val="hybridMultilevel"/>
    <w:tmpl w:val="31807B12"/>
    <w:lvl w:ilvl="0" w:tplc="02E446D8">
      <w:start w:val="1"/>
      <w:numFmt w:val="decimal"/>
      <w:lvlText w:val="%1."/>
      <w:lvlJc w:val="left"/>
      <w:rPr>
        <w:rFonts w:hint="default"/>
        <w:color w:val="000000"/>
      </w:rPr>
    </w:lvl>
    <w:lvl w:ilvl="1" w:tplc="308274A0">
      <w:numFmt w:val="decimal"/>
      <w:lvlText w:val=""/>
      <w:lvlJc w:val="left"/>
    </w:lvl>
    <w:lvl w:ilvl="2" w:tplc="81C83DB2">
      <w:numFmt w:val="decimal"/>
      <w:lvlText w:val=""/>
      <w:lvlJc w:val="left"/>
    </w:lvl>
    <w:lvl w:ilvl="3" w:tplc="55784D98">
      <w:numFmt w:val="decimal"/>
      <w:lvlText w:val=""/>
      <w:lvlJc w:val="left"/>
    </w:lvl>
    <w:lvl w:ilvl="4" w:tplc="2FB49C1C">
      <w:numFmt w:val="decimal"/>
      <w:lvlText w:val=""/>
      <w:lvlJc w:val="left"/>
    </w:lvl>
    <w:lvl w:ilvl="5" w:tplc="80887084">
      <w:numFmt w:val="decimal"/>
      <w:lvlText w:val=""/>
      <w:lvlJc w:val="left"/>
    </w:lvl>
    <w:lvl w:ilvl="6" w:tplc="D3E8F76E">
      <w:numFmt w:val="decimal"/>
      <w:lvlText w:val=""/>
      <w:lvlJc w:val="left"/>
    </w:lvl>
    <w:lvl w:ilvl="7" w:tplc="B83A1A0C">
      <w:numFmt w:val="decimal"/>
      <w:lvlText w:val=""/>
      <w:lvlJc w:val="left"/>
    </w:lvl>
    <w:lvl w:ilvl="8" w:tplc="8902B128">
      <w:numFmt w:val="decimal"/>
      <w:lvlText w:val=""/>
      <w:lvlJc w:val="left"/>
    </w:lvl>
  </w:abstractNum>
  <w:abstractNum w:abstractNumId="3">
    <w:nsid w:val="3E7D7512"/>
    <w:multiLevelType w:val="hybridMultilevel"/>
    <w:tmpl w:val="8B7483A4"/>
    <w:lvl w:ilvl="0" w:tplc="B440A10A">
      <w:start w:val="7"/>
      <w:numFmt w:val="decimal"/>
      <w:lvlText w:val="%1."/>
      <w:lvlJc w:val="left"/>
      <w:pPr>
        <w:ind w:left="11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E1A03D3"/>
    <w:multiLevelType w:val="hybridMultilevel"/>
    <w:tmpl w:val="D108C6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1B0A3F"/>
    <w:multiLevelType w:val="hybridMultilevel"/>
    <w:tmpl w:val="1CEA8388"/>
    <w:lvl w:ilvl="0" w:tplc="95CC322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62E433D"/>
    <w:multiLevelType w:val="hybridMultilevel"/>
    <w:tmpl w:val="61D6DDDA"/>
    <w:lvl w:ilvl="0" w:tplc="D9761B04">
      <w:start w:val="13"/>
      <w:numFmt w:val="decimal"/>
      <w:lvlText w:val="%1."/>
      <w:lvlJc w:val="left"/>
      <w:pPr>
        <w:ind w:left="183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AD"/>
    <w:rsid w:val="00015AF3"/>
    <w:rsid w:val="0003559A"/>
    <w:rsid w:val="000677C5"/>
    <w:rsid w:val="001145FF"/>
    <w:rsid w:val="001152A2"/>
    <w:rsid w:val="0018619A"/>
    <w:rsid w:val="00193E7D"/>
    <w:rsid w:val="001F44AD"/>
    <w:rsid w:val="002D1419"/>
    <w:rsid w:val="003B78F0"/>
    <w:rsid w:val="00452EC4"/>
    <w:rsid w:val="004D6AE7"/>
    <w:rsid w:val="005504D0"/>
    <w:rsid w:val="005A6A6A"/>
    <w:rsid w:val="005C1AB3"/>
    <w:rsid w:val="00643AE8"/>
    <w:rsid w:val="006D6D26"/>
    <w:rsid w:val="00704932"/>
    <w:rsid w:val="00801665"/>
    <w:rsid w:val="008860BA"/>
    <w:rsid w:val="008E58ED"/>
    <w:rsid w:val="00962721"/>
    <w:rsid w:val="00A710C8"/>
    <w:rsid w:val="00B9489A"/>
    <w:rsid w:val="00C84B14"/>
    <w:rsid w:val="00D64AB5"/>
    <w:rsid w:val="00E42DA1"/>
    <w:rsid w:val="00E51166"/>
    <w:rsid w:val="00EF5EE0"/>
    <w:rsid w:val="00F7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E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E58ED"/>
  </w:style>
  <w:style w:type="table" w:styleId="a5">
    <w:name w:val="Table Grid"/>
    <w:basedOn w:val="a1"/>
    <w:uiPriority w:val="59"/>
    <w:rsid w:val="008E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145F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E5116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E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E58ED"/>
  </w:style>
  <w:style w:type="table" w:styleId="a5">
    <w:name w:val="Table Grid"/>
    <w:basedOn w:val="a1"/>
    <w:uiPriority w:val="59"/>
    <w:rsid w:val="008E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145F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E5116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chs.info/download/Ukaz696.pdf" TargetMode="External"/><Relationship Id="rId13" Type="http://schemas.openxmlformats.org/officeDocument/2006/relationships/hyperlink" Target="https://gochs.info/download/Ukaz12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ochs.info/download/Ukaz12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ecology.bashkortosta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ochs.info/download/Ukaz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02.mchs.gov.ru" TargetMode="External"/><Relationship Id="rId10" Type="http://schemas.openxmlformats.org/officeDocument/2006/relationships/hyperlink" Target="https://gochs.info/download/Ukaz2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ochs.info/download/Ukaz696.pdf" TargetMode="External"/><Relationship Id="rId14" Type="http://schemas.openxmlformats.org/officeDocument/2006/relationships/hyperlink" Target="http://www.mch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User307</dc:creator>
  <cp:lastModifiedBy>Denis</cp:lastModifiedBy>
  <cp:revision>2</cp:revision>
  <dcterms:created xsi:type="dcterms:W3CDTF">2022-04-14T14:46:00Z</dcterms:created>
  <dcterms:modified xsi:type="dcterms:W3CDTF">2022-04-14T14:46:00Z</dcterms:modified>
</cp:coreProperties>
</file>